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B6C7" w14:textId="6D56E663" w:rsidR="00F508FA" w:rsidRDefault="00B4658B" w:rsidP="00C0185A">
      <w:pPr>
        <w:spacing w:after="252" w:line="276" w:lineRule="auto"/>
        <w:ind w:left="0" w:firstLine="0"/>
        <w:jc w:val="center"/>
      </w:pPr>
      <w:r>
        <w:rPr>
          <w:sz w:val="28"/>
        </w:rPr>
        <w:t>Acton University 202</w:t>
      </w:r>
      <w:r w:rsidR="00F95A33">
        <w:rPr>
          <w:sz w:val="28"/>
        </w:rPr>
        <w:t>6</w:t>
      </w:r>
    </w:p>
    <w:p w14:paraId="0F8FB18F" w14:textId="77777777" w:rsidR="00F508FA" w:rsidRDefault="00B4658B" w:rsidP="00C0185A">
      <w:pPr>
        <w:spacing w:after="213" w:line="276" w:lineRule="auto"/>
        <w:ind w:left="20"/>
        <w:jc w:val="center"/>
      </w:pPr>
      <w:r>
        <w:rPr>
          <w:sz w:val="28"/>
        </w:rPr>
        <w:t xml:space="preserve">Outline of "Islam, Reason and Freedom" lecture by Mustafa Akyol </w:t>
      </w:r>
    </w:p>
    <w:p w14:paraId="169B7672" w14:textId="2A6E4A4A" w:rsidR="00F508FA" w:rsidRDefault="00B4658B" w:rsidP="00113A38">
      <w:pPr>
        <w:spacing w:after="135" w:line="276" w:lineRule="auto"/>
        <w:ind w:left="-5"/>
      </w:pPr>
      <w:r>
        <w:t xml:space="preserve">It is no secret today that Islam has authoritarian interpretations that </w:t>
      </w:r>
      <w:r w:rsidR="00113A38">
        <w:t>undermined some</w:t>
      </w:r>
      <w:r>
        <w:t xml:space="preserve"> </w:t>
      </w:r>
      <w:r w:rsidR="00113A38">
        <w:t xml:space="preserve">aspects </w:t>
      </w:r>
      <w:r>
        <w:t>of human freedom. This includes imposing religion through state power, punishing people for "apostasy" or "blasphemy," or degrading women or minorities. This lecture will delve into the formative centuries of Islam to map out the roots of the problem, while also showing the sources for progress</w:t>
      </w:r>
      <w:r w:rsidR="00113A38">
        <w:t xml:space="preserve"> that are also found in Islam’s scriptural sources.</w:t>
      </w:r>
      <w:r>
        <w:t xml:space="preserve"> It will </w:t>
      </w:r>
      <w:r w:rsidR="00113A38">
        <w:t xml:space="preserve">also help </w:t>
      </w:r>
      <w:r>
        <w:t xml:space="preserve">explain where the Qur'an and the Muslim tradition </w:t>
      </w:r>
      <w:proofErr w:type="gramStart"/>
      <w:r>
        <w:t>stands</w:t>
      </w:r>
      <w:proofErr w:type="gramEnd"/>
      <w:r>
        <w:t xml:space="preserve"> on reason, freedom and natural law. </w:t>
      </w:r>
    </w:p>
    <w:p w14:paraId="651BAF6E" w14:textId="77777777" w:rsidR="00F508FA" w:rsidRDefault="00B4658B" w:rsidP="00C0185A">
      <w:pPr>
        <w:spacing w:after="127" w:line="276" w:lineRule="auto"/>
        <w:ind w:left="0" w:firstLine="0"/>
      </w:pPr>
      <w:r>
        <w:t xml:space="preserve"> </w:t>
      </w:r>
    </w:p>
    <w:p w14:paraId="00BFF4BF" w14:textId="6205EAEB" w:rsidR="004432F2" w:rsidRDefault="00B4658B" w:rsidP="00C0185A">
      <w:pPr>
        <w:spacing w:line="276" w:lineRule="auto"/>
        <w:ind w:left="-5"/>
      </w:pPr>
      <w:r>
        <w:t xml:space="preserve">HIGHLIGHTS: </w:t>
      </w:r>
    </w:p>
    <w:p w14:paraId="76BE3C5E" w14:textId="5689CFAD" w:rsidR="004432F2" w:rsidRDefault="004432F2" w:rsidP="00C0185A">
      <w:pPr>
        <w:pStyle w:val="ListParagraph"/>
        <w:numPr>
          <w:ilvl w:val="0"/>
          <w:numId w:val="3"/>
        </w:numPr>
        <w:spacing w:line="276" w:lineRule="auto"/>
        <w:ind w:left="630"/>
      </w:pPr>
      <w:r>
        <w:t xml:space="preserve">Why the Qur’an’s “No compulsion in religion” verse is edited by some translators today? </w:t>
      </w:r>
    </w:p>
    <w:p w14:paraId="57EAD76E" w14:textId="52FB41EE" w:rsidR="004432F2" w:rsidRDefault="004432F2" w:rsidP="00C0185A">
      <w:pPr>
        <w:pStyle w:val="ListParagraph"/>
        <w:numPr>
          <w:ilvl w:val="0"/>
          <w:numId w:val="3"/>
        </w:numPr>
        <w:spacing w:line="276" w:lineRule="auto"/>
        <w:ind w:left="630"/>
      </w:pPr>
      <w:r>
        <w:t>How nascent Islam, as an oppressed faith in pagan Mecca, asked for religious freedom?</w:t>
      </w:r>
    </w:p>
    <w:p w14:paraId="587BABA3" w14:textId="5681A6B8" w:rsidR="004432F2" w:rsidRDefault="004432F2" w:rsidP="00C0185A">
      <w:pPr>
        <w:pStyle w:val="ListParagraph"/>
        <w:numPr>
          <w:ilvl w:val="0"/>
          <w:numId w:val="3"/>
        </w:numPr>
        <w:spacing w:line="276" w:lineRule="auto"/>
        <w:ind w:left="630"/>
      </w:pPr>
      <w:r>
        <w:t>Which verses of the Qur’an were later considered as “abrogated”?</w:t>
      </w:r>
    </w:p>
    <w:p w14:paraId="77EC8996" w14:textId="6600F01B" w:rsidR="004432F2" w:rsidRDefault="004432F2" w:rsidP="00C0185A">
      <w:pPr>
        <w:pStyle w:val="ListParagraph"/>
        <w:numPr>
          <w:ilvl w:val="0"/>
          <w:numId w:val="3"/>
        </w:numPr>
        <w:spacing w:line="276" w:lineRule="auto"/>
        <w:ind w:left="630"/>
      </w:pPr>
      <w:r>
        <w:t xml:space="preserve">How “statization” affected the historical course of Islam? </w:t>
      </w:r>
    </w:p>
    <w:p w14:paraId="4C107D82" w14:textId="339FF42F" w:rsidR="004432F2" w:rsidRDefault="004432F2" w:rsidP="00C0185A">
      <w:pPr>
        <w:pStyle w:val="ListParagraph"/>
        <w:numPr>
          <w:ilvl w:val="0"/>
          <w:numId w:val="3"/>
        </w:numPr>
        <w:spacing w:line="276" w:lineRule="auto"/>
        <w:ind w:left="630"/>
      </w:pPr>
      <w:r>
        <w:t xml:space="preserve">Where </w:t>
      </w:r>
      <w:r w:rsidR="00EF05FF">
        <w:t xml:space="preserve">do </w:t>
      </w:r>
      <w:r>
        <w:t>laws of apostasy, blasphemy, supremacy, and religious policing come from?</w:t>
      </w:r>
    </w:p>
    <w:p w14:paraId="2C5B79B6" w14:textId="2DF9254A" w:rsidR="004432F2" w:rsidRDefault="004432F2" w:rsidP="00C0185A">
      <w:pPr>
        <w:pStyle w:val="ListParagraph"/>
        <w:numPr>
          <w:ilvl w:val="0"/>
          <w:numId w:val="3"/>
        </w:numPr>
        <w:spacing w:line="276" w:lineRule="auto"/>
        <w:ind w:left="630"/>
      </w:pPr>
      <w:r>
        <w:t>Is there a Natural Law tradition in Islam?</w:t>
      </w:r>
      <w:r w:rsidR="009F4625">
        <w:t xml:space="preserve"> </w:t>
      </w:r>
    </w:p>
    <w:p w14:paraId="49519A23" w14:textId="327DBB0A" w:rsidR="004432F2" w:rsidRDefault="004432F2" w:rsidP="00C0185A">
      <w:pPr>
        <w:pStyle w:val="ListParagraph"/>
        <w:numPr>
          <w:ilvl w:val="0"/>
          <w:numId w:val="3"/>
        </w:numPr>
        <w:spacing w:line="276" w:lineRule="auto"/>
        <w:ind w:left="630"/>
      </w:pPr>
      <w:r>
        <w:t xml:space="preserve">What Muslims can learn today from their </w:t>
      </w:r>
      <w:r w:rsidR="009F4625">
        <w:t>early</w:t>
      </w:r>
      <w:r>
        <w:t xml:space="preserve"> rationalist theologians and philosophers?</w:t>
      </w:r>
    </w:p>
    <w:p w14:paraId="08C45090" w14:textId="77777777" w:rsidR="00F508FA" w:rsidRDefault="00B4658B" w:rsidP="00C0185A">
      <w:pPr>
        <w:spacing w:after="295" w:line="276" w:lineRule="auto"/>
        <w:ind w:left="0" w:firstLine="0"/>
      </w:pPr>
      <w:r>
        <w:t xml:space="preserve"> </w:t>
      </w:r>
    </w:p>
    <w:p w14:paraId="6E535158" w14:textId="77777777" w:rsidR="00F508FA" w:rsidRDefault="00B4658B" w:rsidP="00C0185A">
      <w:pPr>
        <w:spacing w:after="266" w:line="276" w:lineRule="auto"/>
        <w:ind w:left="-5"/>
      </w:pPr>
      <w:r>
        <w:t xml:space="preserve">SUGGESTED READING </w:t>
      </w:r>
    </w:p>
    <w:p w14:paraId="7EF46878" w14:textId="77777777" w:rsidR="004432F2" w:rsidRDefault="00B4658B" w:rsidP="00C0185A">
      <w:pPr>
        <w:numPr>
          <w:ilvl w:val="0"/>
          <w:numId w:val="2"/>
        </w:numPr>
        <w:spacing w:after="265" w:line="276" w:lineRule="auto"/>
        <w:ind w:hanging="140"/>
      </w:pPr>
      <w:r>
        <w:t xml:space="preserve">Mustafa Akyol, </w:t>
      </w:r>
      <w:r w:rsidR="004432F2">
        <w:rPr>
          <w:i/>
        </w:rPr>
        <w:t xml:space="preserve">Reopening Muslim Minds: A Return to Reason, Freedom, and Tolerance, </w:t>
      </w:r>
      <w:r w:rsidR="004432F2" w:rsidRPr="004432F2">
        <w:rPr>
          <w:iCs/>
        </w:rPr>
        <w:t>2021</w:t>
      </w:r>
      <w:r w:rsidR="004432F2">
        <w:rPr>
          <w:i/>
        </w:rPr>
        <w:t>.</w:t>
      </w:r>
      <w:r>
        <w:t xml:space="preserve"> (Available at the Acton University Book Store)  </w:t>
      </w:r>
    </w:p>
    <w:p w14:paraId="1D4A562B" w14:textId="066FEF15" w:rsidR="00113A38" w:rsidRDefault="00113A38" w:rsidP="00C0185A">
      <w:pPr>
        <w:numPr>
          <w:ilvl w:val="0"/>
          <w:numId w:val="2"/>
        </w:numPr>
        <w:spacing w:after="265" w:line="276" w:lineRule="auto"/>
        <w:ind w:hanging="140"/>
      </w:pPr>
      <w:r>
        <w:t xml:space="preserve">Mustafa Akyol (ed), </w:t>
      </w:r>
      <w:r w:rsidRPr="00113A38">
        <w:rPr>
          <w:i/>
          <w:iCs/>
        </w:rPr>
        <w:t>No Compulsion in Religion—No Exceptions: Islamic Arguments for Religious Freedom</w:t>
      </w:r>
      <w:r>
        <w:t xml:space="preserve"> (</w:t>
      </w:r>
      <w:r>
        <w:t>Available at the Acton University Book Store</w:t>
      </w:r>
      <w:r>
        <w:t>)</w:t>
      </w:r>
    </w:p>
    <w:p w14:paraId="1AD53777" w14:textId="79FFF9E9" w:rsidR="004432F2" w:rsidRDefault="004432F2" w:rsidP="00C0185A">
      <w:pPr>
        <w:numPr>
          <w:ilvl w:val="0"/>
          <w:numId w:val="2"/>
        </w:numPr>
        <w:spacing w:after="265" w:line="276" w:lineRule="auto"/>
        <w:ind w:hanging="140"/>
      </w:pPr>
      <w:r>
        <w:t>Mustafa Akyol, “</w:t>
      </w:r>
      <w:hyperlink r:id="rId5" w:history="1">
        <w:r w:rsidRPr="008C1284">
          <w:rPr>
            <w:rStyle w:val="Hyperlink"/>
          </w:rPr>
          <w:t>Liberty was Islam’s first call</w:t>
        </w:r>
      </w:hyperlink>
      <w:r>
        <w:t xml:space="preserve">,” </w:t>
      </w:r>
      <w:r w:rsidRPr="004016DF">
        <w:rPr>
          <w:i/>
          <w:iCs/>
        </w:rPr>
        <w:t>Online Library of Liberty</w:t>
      </w:r>
      <w:r>
        <w:t xml:space="preserve"> (Available </w:t>
      </w:r>
      <w:r w:rsidR="00113A38">
        <w:t>online</w:t>
      </w:r>
      <w:r>
        <w:t>)</w:t>
      </w:r>
    </w:p>
    <w:p w14:paraId="29B77800" w14:textId="20944FBE" w:rsidR="004432F2" w:rsidRDefault="004432F2" w:rsidP="00C0185A">
      <w:pPr>
        <w:numPr>
          <w:ilvl w:val="0"/>
          <w:numId w:val="2"/>
        </w:numPr>
        <w:spacing w:after="265" w:line="276" w:lineRule="auto"/>
        <w:ind w:hanging="140"/>
      </w:pPr>
      <w:r>
        <w:t>Mustafa Akyol, “</w:t>
      </w:r>
      <w:hyperlink r:id="rId6" w:history="1">
        <w:r w:rsidRPr="008C1284">
          <w:rPr>
            <w:rStyle w:val="Hyperlink"/>
          </w:rPr>
          <w:t>Why, as a Muslim, I Defend Liberty</w:t>
        </w:r>
      </w:hyperlink>
      <w:r>
        <w:t xml:space="preserve">,” </w:t>
      </w:r>
      <w:r w:rsidRPr="004016DF">
        <w:rPr>
          <w:i/>
          <w:iCs/>
        </w:rPr>
        <w:t>Libertarianism.org</w:t>
      </w:r>
      <w:r>
        <w:t xml:space="preserve"> (Available </w:t>
      </w:r>
      <w:r w:rsidR="00113A38">
        <w:t>online</w:t>
      </w:r>
      <w:r>
        <w:t>)</w:t>
      </w:r>
    </w:p>
    <w:p w14:paraId="00B04223" w14:textId="2384620A" w:rsidR="008E1E5D" w:rsidRDefault="004D76AC" w:rsidP="008E1E5D">
      <w:pPr>
        <w:numPr>
          <w:ilvl w:val="0"/>
          <w:numId w:val="2"/>
        </w:numPr>
        <w:spacing w:after="265" w:line="276" w:lineRule="auto"/>
        <w:ind w:hanging="140"/>
      </w:pPr>
      <w:r>
        <w:t>Mustafa Akyol, “</w:t>
      </w:r>
      <w:hyperlink r:id="rId7" w:history="1">
        <w:r w:rsidRPr="004D76AC">
          <w:rPr>
            <w:rStyle w:val="Hyperlink"/>
          </w:rPr>
          <w:t>Revisiting</w:t>
        </w:r>
        <w:r w:rsidRPr="004D76AC">
          <w:rPr>
            <w:rStyle w:val="Hyperlink"/>
          </w:rPr>
          <w:t xml:space="preserve"> </w:t>
        </w:r>
        <w:r w:rsidRPr="004D76AC">
          <w:rPr>
            <w:rStyle w:val="Hyperlink"/>
          </w:rPr>
          <w:t>the Sharia</w:t>
        </w:r>
      </w:hyperlink>
      <w:r>
        <w:t xml:space="preserve">,” </w:t>
      </w:r>
      <w:r w:rsidRPr="004016DF">
        <w:rPr>
          <w:i/>
          <w:iCs/>
        </w:rPr>
        <w:t>Prospect Magazine</w:t>
      </w:r>
      <w:r>
        <w:t xml:space="preserve"> (Available </w:t>
      </w:r>
      <w:r w:rsidR="00113A38">
        <w:t>online</w:t>
      </w:r>
      <w:r>
        <w:t>)</w:t>
      </w:r>
    </w:p>
    <w:p w14:paraId="0A66E161" w14:textId="4935EFE9" w:rsidR="008E1E5D" w:rsidRDefault="008E1E5D" w:rsidP="008E1E5D">
      <w:pPr>
        <w:numPr>
          <w:ilvl w:val="0"/>
          <w:numId w:val="2"/>
        </w:numPr>
        <w:spacing w:after="265" w:line="276" w:lineRule="auto"/>
        <w:ind w:hanging="140"/>
      </w:pPr>
      <w:r>
        <w:t>Mustafa Akyol, “</w:t>
      </w:r>
      <w:hyperlink r:id="rId8" w:history="1">
        <w:r w:rsidRPr="008E1E5D">
          <w:rPr>
            <w:rStyle w:val="Hyperlink"/>
          </w:rPr>
          <w:t>Where Islam and Reaso</w:t>
        </w:r>
        <w:r w:rsidRPr="008E1E5D">
          <w:rPr>
            <w:rStyle w:val="Hyperlink"/>
          </w:rPr>
          <w:t>n</w:t>
        </w:r>
        <w:r w:rsidRPr="008E1E5D">
          <w:rPr>
            <w:rStyle w:val="Hyperlink"/>
          </w:rPr>
          <w:t xml:space="preserve"> Meet</w:t>
        </w:r>
      </w:hyperlink>
      <w:r>
        <w:t xml:space="preserve">,” </w:t>
      </w:r>
      <w:r w:rsidRPr="004016DF">
        <w:rPr>
          <w:i/>
          <w:iCs/>
        </w:rPr>
        <w:t>Wall Street Journal</w:t>
      </w:r>
      <w:r>
        <w:t xml:space="preserve"> (Available </w:t>
      </w:r>
      <w:r w:rsidR="00113A38">
        <w:t>online</w:t>
      </w:r>
      <w:r>
        <w:t>)</w:t>
      </w:r>
    </w:p>
    <w:p w14:paraId="7BE79FD9" w14:textId="77777777" w:rsidR="004D76AC" w:rsidRDefault="004D76AC" w:rsidP="00C0185A">
      <w:pPr>
        <w:spacing w:after="265" w:line="276" w:lineRule="auto"/>
        <w:ind w:left="-5"/>
      </w:pPr>
    </w:p>
    <w:p w14:paraId="26999F97" w14:textId="44143068" w:rsidR="00F508FA" w:rsidRDefault="004432F2" w:rsidP="0000266C">
      <w:pPr>
        <w:spacing w:after="265" w:line="276" w:lineRule="auto"/>
        <w:ind w:left="-5"/>
      </w:pPr>
      <w:r>
        <w:t xml:space="preserve">You can have access to all recent writings and lectures of Mustafa Akyol at his </w:t>
      </w:r>
      <w:hyperlink r:id="rId9" w:history="1">
        <w:r w:rsidRPr="00D575C4">
          <w:rPr>
            <w:rStyle w:val="Hyperlink"/>
          </w:rPr>
          <w:t>Cato Institute</w:t>
        </w:r>
      </w:hyperlink>
      <w:r>
        <w:t xml:space="preserve"> page, and follow him on Twitter at </w:t>
      </w:r>
      <w:r>
        <w:rPr>
          <w:color w:val="954E71"/>
          <w:u w:val="single" w:color="954E71"/>
        </w:rPr>
        <w:t>@akyolinEnglish</w:t>
      </w:r>
      <w:r>
        <w:t xml:space="preserve">. </w:t>
      </w:r>
    </w:p>
    <w:sectPr w:rsidR="00F508FA">
      <w:pgSz w:w="12240" w:h="15840"/>
      <w:pgMar w:top="1440" w:right="14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44886"/>
    <w:multiLevelType w:val="hybridMultilevel"/>
    <w:tmpl w:val="22126CE4"/>
    <w:lvl w:ilvl="0" w:tplc="04090011">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 w15:restartNumberingAfterBreak="0">
    <w:nsid w:val="5247270D"/>
    <w:multiLevelType w:val="hybridMultilevel"/>
    <w:tmpl w:val="D3F29632"/>
    <w:lvl w:ilvl="0" w:tplc="7A708D0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A5C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A5F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2A8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C9E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E55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8AA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025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45D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F420CB"/>
    <w:multiLevelType w:val="hybridMultilevel"/>
    <w:tmpl w:val="A162B7B6"/>
    <w:lvl w:ilvl="0" w:tplc="75DAB576">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E8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FE1F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E2B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FC2E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0FF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2B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44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20B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6839009">
    <w:abstractNumId w:val="2"/>
  </w:num>
  <w:num w:numId="2" w16cid:durableId="1448427351">
    <w:abstractNumId w:val="1"/>
  </w:num>
  <w:num w:numId="3" w16cid:durableId="2333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FA"/>
    <w:rsid w:val="0000266C"/>
    <w:rsid w:val="00113A38"/>
    <w:rsid w:val="001F433C"/>
    <w:rsid w:val="00311211"/>
    <w:rsid w:val="004016DF"/>
    <w:rsid w:val="004432F2"/>
    <w:rsid w:val="004D76AC"/>
    <w:rsid w:val="006374B2"/>
    <w:rsid w:val="00667622"/>
    <w:rsid w:val="00842C0E"/>
    <w:rsid w:val="008E1E5D"/>
    <w:rsid w:val="009F4625"/>
    <w:rsid w:val="00B4658B"/>
    <w:rsid w:val="00C0185A"/>
    <w:rsid w:val="00EF05FF"/>
    <w:rsid w:val="00F508FA"/>
    <w:rsid w:val="00F9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716D"/>
  <w15:docId w15:val="{04441646-78AA-49FC-BD33-F5FFE465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2F2"/>
    <w:pPr>
      <w:ind w:left="720"/>
      <w:contextualSpacing/>
    </w:pPr>
  </w:style>
  <w:style w:type="character" w:styleId="Hyperlink">
    <w:name w:val="Hyperlink"/>
    <w:basedOn w:val="DefaultParagraphFont"/>
    <w:uiPriority w:val="99"/>
    <w:unhideWhenUsed/>
    <w:rsid w:val="004432F2"/>
    <w:rPr>
      <w:color w:val="0563C1" w:themeColor="hyperlink"/>
      <w:u w:val="single"/>
    </w:rPr>
  </w:style>
  <w:style w:type="character" w:styleId="UnresolvedMention">
    <w:name w:val="Unresolved Mention"/>
    <w:basedOn w:val="DefaultParagraphFont"/>
    <w:uiPriority w:val="99"/>
    <w:semiHidden/>
    <w:unhideWhenUsed/>
    <w:rsid w:val="004D76AC"/>
    <w:rPr>
      <w:color w:val="605E5C"/>
      <w:shd w:val="clear" w:color="auto" w:fill="E1DFDD"/>
    </w:rPr>
  </w:style>
  <w:style w:type="character" w:styleId="FollowedHyperlink">
    <w:name w:val="FollowedHyperlink"/>
    <w:basedOn w:val="DefaultParagraphFont"/>
    <w:uiPriority w:val="99"/>
    <w:semiHidden/>
    <w:unhideWhenUsed/>
    <w:rsid w:val="00113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iversity.acton.org/sites/default/files/2022-05/Where%20Islam%20and%20Reason%20Meet%20-%20WSJ.pdf" TargetMode="External"/><Relationship Id="rId3" Type="http://schemas.openxmlformats.org/officeDocument/2006/relationships/settings" Target="settings.xml"/><Relationship Id="rId7" Type="http://schemas.openxmlformats.org/officeDocument/2006/relationships/hyperlink" Target="https://university.acton.org/sites/default/files/2022-05/Revisiting%20the%20Sharia%2C%20Prospect%20Magazi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tarianism.org/books/why-muslim-i-defend-liberty" TargetMode="External"/><Relationship Id="rId11" Type="http://schemas.openxmlformats.org/officeDocument/2006/relationships/theme" Target="theme/theme1.xml"/><Relationship Id="rId5" Type="http://schemas.openxmlformats.org/officeDocument/2006/relationships/hyperlink" Target="https://oll.libertyfund.org/page/liberty-matters-mustafa-akyol-liberty-was-islams-first-call-october-202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to.org/people/mustafa-aky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389</Words>
  <Characters>2093</Characters>
  <Application>Microsoft Office Word</Application>
  <DocSecurity>0</DocSecurity>
  <Lines>41</Lines>
  <Paragraphs>29</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Reason and Freedom Outline</dc:title>
  <dc:subject/>
  <dc:creator>Mustafa Akyol</dc:creator>
  <cp:keywords/>
  <cp:lastModifiedBy>Mustafa Akyol</cp:lastModifiedBy>
  <cp:revision>19</cp:revision>
  <dcterms:created xsi:type="dcterms:W3CDTF">2022-04-18T20:33:00Z</dcterms:created>
  <dcterms:modified xsi:type="dcterms:W3CDTF">2026-04-09T16:14:00Z</dcterms:modified>
</cp:coreProperties>
</file>