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8C39" w14:textId="2015A5CE" w:rsidR="005A2A98" w:rsidRPr="00A40ACD" w:rsidRDefault="00513420">
      <w:pPr>
        <w:rPr>
          <w:rFonts w:ascii="Book Antiqua" w:hAnsi="Book Antiqua"/>
          <w:lang w:val="en-US"/>
        </w:rPr>
      </w:pPr>
      <w:r w:rsidRPr="00A40ACD">
        <w:rPr>
          <w:rFonts w:ascii="Book Antiqua" w:hAnsi="Book Antiqua"/>
          <w:lang w:val="en-US"/>
        </w:rPr>
        <w:t xml:space="preserve">Acton University </w:t>
      </w:r>
      <w:r w:rsidR="00E76DE4" w:rsidRPr="00A40ACD">
        <w:rPr>
          <w:rFonts w:ascii="Book Antiqua" w:hAnsi="Book Antiqua"/>
          <w:lang w:val="en-US"/>
        </w:rPr>
        <w:t>2024</w:t>
      </w:r>
    </w:p>
    <w:p w14:paraId="7AC28C3A" w14:textId="77777777" w:rsidR="00900E6D" w:rsidRPr="00A40ACD" w:rsidRDefault="00F860E6" w:rsidP="001D56DA">
      <w:pPr>
        <w:pStyle w:val="NoSpacing"/>
        <w:rPr>
          <w:rFonts w:ascii="Book Antiqua" w:hAnsi="Book Antiqua"/>
          <w:b/>
          <w:lang w:val="en-US"/>
        </w:rPr>
      </w:pPr>
      <w:r w:rsidRPr="00A40ACD">
        <w:rPr>
          <w:rFonts w:ascii="Book Antiqua" w:hAnsi="Book Antiqua"/>
          <w:b/>
          <w:lang w:val="en-US"/>
        </w:rPr>
        <w:t>Hope for</w:t>
      </w:r>
      <w:r w:rsidR="001D56DA" w:rsidRPr="00A40ACD">
        <w:rPr>
          <w:rFonts w:ascii="Book Antiqua" w:hAnsi="Book Antiqua"/>
          <w:b/>
          <w:lang w:val="en-US"/>
        </w:rPr>
        <w:t xml:space="preserve"> the Inner City</w:t>
      </w:r>
      <w:r w:rsidR="005A2A98" w:rsidRPr="00A40ACD">
        <w:rPr>
          <w:rFonts w:ascii="Book Antiqua" w:hAnsi="Book Antiqua"/>
          <w:b/>
          <w:lang w:val="en-US"/>
        </w:rPr>
        <w:t>, “The Inner City and the Inner Man”</w:t>
      </w:r>
    </w:p>
    <w:p w14:paraId="7AC28C3B" w14:textId="77777777" w:rsidR="001D56DA" w:rsidRPr="00A40ACD" w:rsidRDefault="001D56DA" w:rsidP="001D56DA">
      <w:pPr>
        <w:pStyle w:val="NoSpacing"/>
        <w:rPr>
          <w:rFonts w:ascii="Book Antiqua" w:hAnsi="Book Antiqua"/>
          <w:b/>
          <w:lang w:val="en-US"/>
        </w:rPr>
      </w:pPr>
      <w:r w:rsidRPr="00A40ACD">
        <w:rPr>
          <w:rFonts w:ascii="Book Antiqua" w:hAnsi="Book Antiqua"/>
          <w:b/>
          <w:lang w:val="en-US"/>
        </w:rPr>
        <w:t>Ismael Hernandez, President of Freedom &amp; Virtue Institute</w:t>
      </w:r>
    </w:p>
    <w:p w14:paraId="7AC28C3C" w14:textId="77777777" w:rsidR="005A2A98" w:rsidRPr="00A40ACD" w:rsidRDefault="005A2A98" w:rsidP="001D56DA">
      <w:pPr>
        <w:pStyle w:val="NoSpacing"/>
        <w:rPr>
          <w:rFonts w:ascii="Book Antiqua" w:hAnsi="Book Antiqua"/>
          <w:lang w:val="en-US"/>
        </w:rPr>
      </w:pPr>
    </w:p>
    <w:p w14:paraId="7AC28C3D" w14:textId="77777777" w:rsidR="000F57DD" w:rsidRPr="00A40ACD" w:rsidRDefault="00513420" w:rsidP="000F57DD">
      <w:pPr>
        <w:pStyle w:val="BodyText"/>
        <w:ind w:right="720"/>
        <w:jc w:val="left"/>
        <w:rPr>
          <w:rFonts w:ascii="Book Antiqua" w:hAnsi="Book Antiqua"/>
          <w:i/>
          <w:sz w:val="22"/>
          <w:szCs w:val="22"/>
          <w:lang w:val="en-US"/>
        </w:rPr>
      </w:pPr>
      <w:r w:rsidRPr="00A40ACD">
        <w:rPr>
          <w:rFonts w:ascii="Book Antiqua" w:hAnsi="Book Antiqua"/>
          <w:i/>
          <w:sz w:val="22"/>
          <w:szCs w:val="22"/>
          <w:lang w:val="en-US"/>
        </w:rPr>
        <w:t>Most of the social history of the Western world over the past three decades has been a history of replacing what works with what sounded good.”</w:t>
      </w:r>
    </w:p>
    <w:p w14:paraId="7AC28C3E" w14:textId="77777777" w:rsidR="001D56DA" w:rsidRPr="00A40ACD" w:rsidRDefault="000F57DD" w:rsidP="000F57DD">
      <w:pPr>
        <w:pStyle w:val="NoSpacing"/>
        <w:rPr>
          <w:rFonts w:ascii="Book Antiqua" w:hAnsi="Book Antiqua"/>
          <w:lang w:val="en-US"/>
        </w:rPr>
      </w:pPr>
      <w:r w:rsidRPr="00A40ACD">
        <w:rPr>
          <w:rFonts w:ascii="Book Antiqua" w:hAnsi="Book Antiqua"/>
          <w:lang w:val="en-US"/>
        </w:rPr>
        <w:t xml:space="preserve">                </w:t>
      </w:r>
      <w:r w:rsidR="00755FBC" w:rsidRPr="00A40ACD">
        <w:rPr>
          <w:rFonts w:ascii="Book Antiqua" w:hAnsi="Book Antiqua"/>
          <w:lang w:val="en-US"/>
        </w:rPr>
        <w:t xml:space="preserve">                 </w:t>
      </w:r>
      <w:r w:rsidR="00513420" w:rsidRPr="00A40ACD">
        <w:rPr>
          <w:rFonts w:ascii="Book Antiqua" w:hAnsi="Book Antiqua"/>
          <w:lang w:val="en-US"/>
        </w:rPr>
        <w:t xml:space="preserve">                                                                                      </w:t>
      </w:r>
      <w:r w:rsidR="00755FBC" w:rsidRPr="00A40ACD">
        <w:rPr>
          <w:rFonts w:ascii="Book Antiqua" w:hAnsi="Book Antiqua"/>
          <w:lang w:val="en-US"/>
        </w:rPr>
        <w:t xml:space="preserve">  </w:t>
      </w:r>
      <w:r w:rsidRPr="004B0260">
        <w:rPr>
          <w:rFonts w:ascii="Book Antiqua" w:hAnsi="Book Antiqua"/>
        </w:rPr>
        <w:sym w:font="Symbol" w:char="F0BE"/>
      </w:r>
      <w:r w:rsidRPr="00A40ACD">
        <w:rPr>
          <w:rFonts w:ascii="Book Antiqua" w:hAnsi="Book Antiqua"/>
          <w:lang w:val="en-US"/>
        </w:rPr>
        <w:t xml:space="preserve"> Thomas</w:t>
      </w:r>
      <w:r w:rsidR="00513420" w:rsidRPr="00A40ACD">
        <w:rPr>
          <w:rFonts w:ascii="Book Antiqua" w:hAnsi="Book Antiqua"/>
          <w:lang w:val="en-US"/>
        </w:rPr>
        <w:t xml:space="preserve"> Sowell</w:t>
      </w:r>
    </w:p>
    <w:p w14:paraId="7AC28C3F" w14:textId="77777777" w:rsidR="000F57DD" w:rsidRPr="00A40ACD" w:rsidRDefault="000F57DD" w:rsidP="000F57DD">
      <w:pPr>
        <w:pStyle w:val="NoSpacing"/>
        <w:rPr>
          <w:rFonts w:ascii="Book Antiqua" w:hAnsi="Book Antiqua"/>
          <w:lang w:val="en-US"/>
        </w:rPr>
      </w:pPr>
    </w:p>
    <w:p w14:paraId="7AC28C40" w14:textId="0A3B3D01" w:rsidR="004B0260" w:rsidRPr="00A40ACD" w:rsidRDefault="001D56DA" w:rsidP="001D56DA">
      <w:pPr>
        <w:pStyle w:val="NoSpacing"/>
        <w:rPr>
          <w:rFonts w:ascii="Book Antiqua" w:hAnsi="Book Antiqua"/>
          <w:lang w:val="en-US"/>
        </w:rPr>
      </w:pPr>
      <w:r w:rsidRPr="00A40ACD">
        <w:rPr>
          <w:rFonts w:ascii="Book Antiqua" w:hAnsi="Book Antiqua"/>
          <w:b/>
          <w:lang w:val="en-US"/>
        </w:rPr>
        <w:t>Summary:</w:t>
      </w:r>
      <w:r w:rsidRPr="00A40ACD">
        <w:rPr>
          <w:rFonts w:ascii="Book Antiqua" w:hAnsi="Book Antiqua"/>
          <w:lang w:val="en-US"/>
        </w:rPr>
        <w:t xml:space="preserve"> </w:t>
      </w:r>
      <w:r w:rsidR="0004723F" w:rsidRPr="00A40ACD">
        <w:rPr>
          <w:rFonts w:ascii="Book Antiqua" w:hAnsi="Book Antiqua"/>
          <w:lang w:val="en-US"/>
        </w:rPr>
        <w:t xml:space="preserve">By way of my </w:t>
      </w:r>
      <w:r w:rsidR="001110DC" w:rsidRPr="00A40ACD">
        <w:rPr>
          <w:rFonts w:ascii="Book Antiqua" w:hAnsi="Book Antiqua"/>
          <w:lang w:val="en-US"/>
        </w:rPr>
        <w:t>personal history, I will be examining questions of poverty and inner</w:t>
      </w:r>
      <w:r w:rsidR="009357C3" w:rsidRPr="00A40ACD">
        <w:rPr>
          <w:rFonts w:ascii="Book Antiqua" w:hAnsi="Book Antiqua"/>
          <w:lang w:val="en-US"/>
        </w:rPr>
        <w:t>-city life that</w:t>
      </w:r>
      <w:r w:rsidRPr="00A40ACD">
        <w:rPr>
          <w:rFonts w:ascii="Book Antiqua" w:hAnsi="Book Antiqua"/>
          <w:lang w:val="en-US"/>
        </w:rPr>
        <w:t xml:space="preserve"> have </w:t>
      </w:r>
      <w:r w:rsidR="00C47906" w:rsidRPr="00A40ACD">
        <w:rPr>
          <w:rFonts w:ascii="Book Antiqua" w:hAnsi="Book Antiqua"/>
          <w:lang w:val="en-US"/>
        </w:rPr>
        <w:t>affected social life</w:t>
      </w:r>
      <w:r w:rsidRPr="00A40ACD">
        <w:rPr>
          <w:rFonts w:ascii="Book Antiqua" w:hAnsi="Book Antiqua"/>
          <w:lang w:val="en-US"/>
        </w:rPr>
        <w:t xml:space="preserve">. </w:t>
      </w:r>
      <w:r w:rsidR="004B0260" w:rsidRPr="00A40ACD">
        <w:rPr>
          <w:rFonts w:ascii="Book Antiqua" w:hAnsi="Book Antiqua"/>
          <w:lang w:val="en-US"/>
        </w:rPr>
        <w:t xml:space="preserve">As we study </w:t>
      </w:r>
      <w:r w:rsidR="00EC2358" w:rsidRPr="00A40ACD">
        <w:rPr>
          <w:rFonts w:ascii="Book Antiqua" w:hAnsi="Book Antiqua"/>
          <w:lang w:val="en-US"/>
        </w:rPr>
        <w:t>inner city life we are often confronted with the same question: What is Poverty? How can we end it? Are these the right questions? We will explore how the wrong questions are foundational to creating systems that</w:t>
      </w:r>
      <w:r w:rsidR="004B0260" w:rsidRPr="00A40ACD">
        <w:rPr>
          <w:rFonts w:ascii="Book Antiqua" w:hAnsi="Book Antiqua"/>
          <w:lang w:val="en-US"/>
        </w:rPr>
        <w:t xml:space="preserve"> consistently fail. </w:t>
      </w:r>
      <w:r w:rsidRPr="00A40ACD">
        <w:rPr>
          <w:rFonts w:ascii="Book Antiqua" w:hAnsi="Book Antiqua"/>
          <w:lang w:val="en-US"/>
        </w:rPr>
        <w:t xml:space="preserve">There is a need to analyze </w:t>
      </w:r>
      <w:r w:rsidR="00EC2358" w:rsidRPr="00A40ACD">
        <w:rPr>
          <w:rFonts w:ascii="Book Antiqua" w:hAnsi="Book Antiqua"/>
          <w:lang w:val="en-US"/>
        </w:rPr>
        <w:t>inner city</w:t>
      </w:r>
      <w:r w:rsidRPr="00A40ACD">
        <w:rPr>
          <w:rFonts w:ascii="Book Antiqua" w:hAnsi="Book Antiqua"/>
          <w:lang w:val="en-US"/>
        </w:rPr>
        <w:t xml:space="preserve"> problems from a perspective built on Christian personalism</w:t>
      </w:r>
      <w:r w:rsidR="004B0260" w:rsidRPr="00A40ACD">
        <w:rPr>
          <w:rFonts w:ascii="Book Antiqua" w:hAnsi="Book Antiqua"/>
          <w:lang w:val="en-US"/>
        </w:rPr>
        <w:t>, the entrepreneurial vocation,</w:t>
      </w:r>
      <w:r w:rsidRPr="00A40ACD">
        <w:rPr>
          <w:rFonts w:ascii="Book Antiqua" w:hAnsi="Book Antiqua"/>
          <w:lang w:val="en-US"/>
        </w:rPr>
        <w:t xml:space="preserve"> and </w:t>
      </w:r>
      <w:r w:rsidR="00EC2358" w:rsidRPr="00A40ACD">
        <w:rPr>
          <w:rFonts w:ascii="Book Antiqua" w:hAnsi="Book Antiqua"/>
          <w:lang w:val="en-US"/>
        </w:rPr>
        <w:t>simple solutions but meaningful solutions</w:t>
      </w:r>
      <w:r w:rsidRPr="00A40ACD">
        <w:rPr>
          <w:rFonts w:ascii="Book Antiqua" w:hAnsi="Book Antiqua"/>
          <w:lang w:val="en-US"/>
        </w:rPr>
        <w:t xml:space="preserve">.  </w:t>
      </w:r>
      <w:r w:rsidR="00EC2358" w:rsidRPr="00A40ACD">
        <w:rPr>
          <w:rFonts w:ascii="Book Antiqua" w:hAnsi="Book Antiqua"/>
          <w:lang w:val="en-US"/>
        </w:rPr>
        <w:t>The talk attempts at a practical approach.</w:t>
      </w:r>
    </w:p>
    <w:p w14:paraId="7AC28C41" w14:textId="77777777" w:rsidR="004B0260" w:rsidRPr="00A40ACD" w:rsidRDefault="004B0260" w:rsidP="001D56DA">
      <w:pPr>
        <w:pStyle w:val="NoSpacing"/>
        <w:rPr>
          <w:rFonts w:ascii="Book Antiqua" w:hAnsi="Book Antiqua"/>
          <w:sz w:val="16"/>
          <w:szCs w:val="16"/>
          <w:lang w:val="en-US"/>
        </w:rPr>
      </w:pPr>
    </w:p>
    <w:p w14:paraId="7AC28C42" w14:textId="77777777" w:rsidR="000F57DD" w:rsidRPr="00A40ACD" w:rsidRDefault="000F57DD" w:rsidP="001D56DA">
      <w:pPr>
        <w:pStyle w:val="NoSpacing"/>
        <w:rPr>
          <w:rFonts w:ascii="Book Antiqua" w:hAnsi="Book Antiqua"/>
          <w:lang w:val="en-US"/>
        </w:rPr>
      </w:pPr>
      <w:r w:rsidRPr="00A40ACD">
        <w:rPr>
          <w:rFonts w:ascii="Book Antiqua" w:hAnsi="Book Antiqua"/>
          <w:b/>
          <w:lang w:val="en-US"/>
        </w:rPr>
        <w:t xml:space="preserve">Victimization. </w:t>
      </w:r>
      <w:r w:rsidRPr="00A40ACD">
        <w:rPr>
          <w:rFonts w:ascii="Book Antiqua" w:hAnsi="Book Antiqua"/>
          <w:lang w:val="en-US"/>
        </w:rPr>
        <w:t>The evil of victimization is nefariously connected to the structural explanation of oppression in the black community. If poverty and discrimination are the structural evils of a capitalist system, and integral to what Western society is, then we are all victims; or at least most of us are.  All explanations of present situations and all interpretations of history are viewed through the prism of grievances leading us to a victim mentality.</w:t>
      </w:r>
      <w:r w:rsidR="00EC2358" w:rsidRPr="00A40ACD">
        <w:rPr>
          <w:rFonts w:ascii="Book Antiqua" w:hAnsi="Book Antiqua"/>
          <w:lang w:val="en-US"/>
        </w:rPr>
        <w:t xml:space="preserve"> We need to substitute victimization with a vision centered on the primacy of the individual, human </w:t>
      </w:r>
      <w:proofErr w:type="gramStart"/>
      <w:r w:rsidR="00EC2358" w:rsidRPr="00A40ACD">
        <w:rPr>
          <w:rFonts w:ascii="Book Antiqua" w:hAnsi="Book Antiqua"/>
          <w:lang w:val="en-US"/>
        </w:rPr>
        <w:t>flourishing</w:t>
      </w:r>
      <w:proofErr w:type="gramEnd"/>
      <w:r w:rsidR="00EC2358" w:rsidRPr="00A40ACD">
        <w:rPr>
          <w:rFonts w:ascii="Book Antiqua" w:hAnsi="Book Antiqua"/>
          <w:lang w:val="en-US"/>
        </w:rPr>
        <w:t xml:space="preserve"> and </w:t>
      </w:r>
      <w:proofErr w:type="gramStart"/>
      <w:r w:rsidR="00EC2358" w:rsidRPr="00A40ACD">
        <w:rPr>
          <w:rFonts w:ascii="Book Antiqua" w:hAnsi="Book Antiqua"/>
          <w:lang w:val="en-US"/>
        </w:rPr>
        <w:t>the entrepreneurial</w:t>
      </w:r>
      <w:proofErr w:type="gramEnd"/>
      <w:r w:rsidR="00EC2358" w:rsidRPr="00A40ACD">
        <w:rPr>
          <w:rFonts w:ascii="Book Antiqua" w:hAnsi="Book Antiqua"/>
          <w:lang w:val="en-US"/>
        </w:rPr>
        <w:t xml:space="preserve"> vocation.</w:t>
      </w:r>
    </w:p>
    <w:p w14:paraId="7AC28C43" w14:textId="77777777" w:rsidR="005A2A98" w:rsidRPr="00A40ACD" w:rsidRDefault="005A2A98" w:rsidP="001D56DA">
      <w:pPr>
        <w:pStyle w:val="NoSpacing"/>
        <w:rPr>
          <w:rFonts w:ascii="Book Antiqua" w:hAnsi="Book Antiqua"/>
          <w:sz w:val="16"/>
          <w:szCs w:val="16"/>
          <w:lang w:val="en-US"/>
        </w:rPr>
      </w:pPr>
    </w:p>
    <w:p w14:paraId="7AC28C44" w14:textId="77777777" w:rsidR="005A2A98" w:rsidRPr="00A40ACD" w:rsidRDefault="005A2A98" w:rsidP="001D56DA">
      <w:pPr>
        <w:pStyle w:val="NoSpacing"/>
        <w:rPr>
          <w:rFonts w:ascii="Book Antiqua" w:hAnsi="Book Antiqua"/>
          <w:lang w:val="en-US"/>
        </w:rPr>
      </w:pPr>
      <w:r w:rsidRPr="00A40ACD">
        <w:rPr>
          <w:rFonts w:ascii="Book Antiqua" w:hAnsi="Book Antiqua"/>
          <w:b/>
          <w:lang w:val="en-US"/>
        </w:rPr>
        <w:t>Interventionism and Black Reality.</w:t>
      </w:r>
      <w:r w:rsidRPr="00A40ACD">
        <w:rPr>
          <w:rFonts w:ascii="Book Antiqua" w:hAnsi="Book Antiqua"/>
          <w:lang w:val="en-US"/>
        </w:rPr>
        <w:t xml:space="preserve">  One of the most fundamental assumptions underpinning the treatment of social justice in America since the late 1920s is that the state is preeminent in assuring the common good.  In effect, the boundless field of collective action moves in the direction of collapsing the whole of social welfare into the affairs of the state. In my many conversations with black leaders in local communities such </w:t>
      </w:r>
      <w:proofErr w:type="gramStart"/>
      <w:r w:rsidRPr="00A40ACD">
        <w:rPr>
          <w:rFonts w:ascii="Book Antiqua" w:hAnsi="Book Antiqua"/>
          <w:lang w:val="en-US"/>
        </w:rPr>
        <w:t>assumption</w:t>
      </w:r>
      <w:proofErr w:type="gramEnd"/>
      <w:r w:rsidRPr="00A40ACD">
        <w:rPr>
          <w:rFonts w:ascii="Book Antiqua" w:hAnsi="Book Antiqua"/>
          <w:lang w:val="en-US"/>
        </w:rPr>
        <w:t xml:space="preserve"> seems self-evident; a must that ought to be accepted as the only possible alternative. The creation of a compassionate and moral society without the protagonism of the state is a tas</w:t>
      </w:r>
      <w:r w:rsidR="00D65DC7" w:rsidRPr="00A40ACD">
        <w:rPr>
          <w:rFonts w:ascii="Book Antiqua" w:hAnsi="Book Antiqua"/>
          <w:lang w:val="en-US"/>
        </w:rPr>
        <w:t>k that seems farfetched to many.</w:t>
      </w:r>
    </w:p>
    <w:p w14:paraId="7AC28C45" w14:textId="77777777" w:rsidR="001D56DA" w:rsidRPr="00A40ACD" w:rsidRDefault="001D56DA" w:rsidP="001D56DA">
      <w:pPr>
        <w:pStyle w:val="NoSpacing"/>
        <w:rPr>
          <w:rFonts w:ascii="Book Antiqua" w:hAnsi="Book Antiqua"/>
          <w:sz w:val="16"/>
          <w:szCs w:val="16"/>
          <w:lang w:val="en-US"/>
        </w:rPr>
      </w:pPr>
    </w:p>
    <w:p w14:paraId="7AC28C46" w14:textId="77777777" w:rsidR="00AD485D" w:rsidRPr="00A40ACD" w:rsidRDefault="001D56DA" w:rsidP="001D56DA">
      <w:pPr>
        <w:pStyle w:val="NoSpacing"/>
        <w:rPr>
          <w:rFonts w:ascii="Book Antiqua" w:hAnsi="Book Antiqua"/>
          <w:lang w:val="en-US"/>
        </w:rPr>
      </w:pPr>
      <w:r w:rsidRPr="00A40ACD">
        <w:rPr>
          <w:rFonts w:ascii="Book Antiqua" w:hAnsi="Book Antiqua"/>
          <w:b/>
          <w:lang w:val="en-US"/>
        </w:rPr>
        <w:t>Determinism vs. Freedom</w:t>
      </w:r>
      <w:r w:rsidR="005A2A98" w:rsidRPr="00A40ACD">
        <w:rPr>
          <w:rFonts w:ascii="Book Antiqua" w:hAnsi="Book Antiqua"/>
          <w:b/>
          <w:lang w:val="en-US"/>
        </w:rPr>
        <w:t>.</w:t>
      </w:r>
      <w:r w:rsidRPr="00A40ACD">
        <w:rPr>
          <w:rFonts w:ascii="Book Antiqua" w:hAnsi="Book Antiqua"/>
          <w:lang w:val="en-US"/>
        </w:rPr>
        <w:t xml:space="preserve">  </w:t>
      </w:r>
      <w:r w:rsidR="000F57DD" w:rsidRPr="00A40ACD">
        <w:rPr>
          <w:rFonts w:ascii="Book Antiqua" w:hAnsi="Book Antiqua"/>
          <w:lang w:val="en-US"/>
        </w:rPr>
        <w:t>The modern black liberal outlook is based on resentment, hopelessness, and the negation of reality. The reality of the opening and expansion of real possibilities for blacks is constantly denied or, at least, minimized. America is portrayed as unrepentant and racism as ever-transforming and never-receding. Portrayed as in eternal Diaspora, blacks have lost their memory of a mythical ‘Mother Africa’</w:t>
      </w:r>
      <w:r w:rsidR="000F57DD" w:rsidRPr="004B0260">
        <w:rPr>
          <w:rStyle w:val="FootnoteReference"/>
          <w:rFonts w:ascii="Book Antiqua" w:hAnsi="Book Antiqua"/>
        </w:rPr>
        <w:footnoteReference w:id="1"/>
      </w:r>
      <w:r w:rsidR="000F57DD" w:rsidRPr="00A40ACD">
        <w:rPr>
          <w:rFonts w:ascii="Book Antiqua" w:hAnsi="Book Antiqua"/>
          <w:lang w:val="en-US"/>
        </w:rPr>
        <w:t xml:space="preserve"> and are still wondering in the desert as strangers in America. Their true self, their ‘black soul’, is said to have been forgotten, as it lies concealed on an African past erased by white lies.  The present self, as Randall Robinson tells us, is conceived only as an ‘embattled, beleaguered, damaged self.’</w:t>
      </w:r>
      <w:r w:rsidR="000F57DD" w:rsidRPr="004B0260">
        <w:rPr>
          <w:rStyle w:val="FootnoteReference"/>
          <w:rFonts w:ascii="Book Antiqua" w:hAnsi="Book Antiqua"/>
        </w:rPr>
        <w:footnoteReference w:id="2"/>
      </w:r>
    </w:p>
    <w:p w14:paraId="7AC28C47" w14:textId="77777777" w:rsidR="000F57DD" w:rsidRPr="00A40ACD" w:rsidRDefault="000F57DD" w:rsidP="001D56DA">
      <w:pPr>
        <w:pStyle w:val="NoSpacing"/>
        <w:rPr>
          <w:rFonts w:ascii="Book Antiqua" w:hAnsi="Book Antiqua"/>
          <w:lang w:val="en-US"/>
        </w:rPr>
      </w:pPr>
      <w:r w:rsidRPr="00A40ACD">
        <w:rPr>
          <w:rFonts w:ascii="Book Antiqua" w:hAnsi="Book Antiqua"/>
          <w:lang w:val="en-US"/>
        </w:rPr>
        <w:lastRenderedPageBreak/>
        <w:t xml:space="preserve">This notion </w:t>
      </w:r>
      <w:r w:rsidR="00D61C94" w:rsidRPr="00A40ACD">
        <w:rPr>
          <w:rFonts w:ascii="Book Antiqua" w:hAnsi="Book Antiqua"/>
          <w:lang w:val="en-US"/>
        </w:rPr>
        <w:t>has a</w:t>
      </w:r>
      <w:r w:rsidRPr="00A40ACD">
        <w:rPr>
          <w:rFonts w:ascii="Book Antiqua" w:hAnsi="Book Antiqua"/>
          <w:lang w:val="en-US"/>
        </w:rPr>
        <w:t xml:space="preserve"> negative impact </w:t>
      </w:r>
      <w:r w:rsidR="00D61C94" w:rsidRPr="00A40ACD">
        <w:rPr>
          <w:rFonts w:ascii="Book Antiqua" w:hAnsi="Book Antiqua"/>
          <w:lang w:val="en-US"/>
        </w:rPr>
        <w:t>on</w:t>
      </w:r>
      <w:r w:rsidRPr="00A40ACD">
        <w:rPr>
          <w:rFonts w:ascii="Book Antiqua" w:hAnsi="Book Antiqua"/>
          <w:lang w:val="en-US"/>
        </w:rPr>
        <w:t xml:space="preserve"> young blacks trying to advance in life. Confronted with the perception of impotence, hopelessness, and alienation in a land perceived as </w:t>
      </w:r>
      <w:proofErr w:type="gramStart"/>
      <w:r w:rsidRPr="00A40ACD">
        <w:rPr>
          <w:rFonts w:ascii="Book Antiqua" w:hAnsi="Book Antiqua"/>
          <w:lang w:val="en-US"/>
        </w:rPr>
        <w:t>foreign</w:t>
      </w:r>
      <w:proofErr w:type="gramEnd"/>
      <w:r w:rsidRPr="00A40ACD">
        <w:rPr>
          <w:rFonts w:ascii="Book Antiqua" w:hAnsi="Book Antiqua"/>
          <w:lang w:val="en-US"/>
        </w:rPr>
        <w:t xml:space="preserve"> they </w:t>
      </w:r>
      <w:r w:rsidR="00D61C94" w:rsidRPr="00A40ACD">
        <w:rPr>
          <w:rFonts w:ascii="Book Antiqua" w:hAnsi="Book Antiqua"/>
          <w:lang w:val="en-US"/>
        </w:rPr>
        <w:t>surrender their freedom as moral agents</w:t>
      </w:r>
      <w:r w:rsidRPr="00A40ACD">
        <w:rPr>
          <w:rFonts w:ascii="Book Antiqua" w:hAnsi="Book Antiqua"/>
          <w:lang w:val="en-US"/>
        </w:rPr>
        <w:t>.</w:t>
      </w:r>
    </w:p>
    <w:p w14:paraId="7AC28C48" w14:textId="77777777" w:rsidR="00EC2358" w:rsidRPr="00A40ACD" w:rsidRDefault="00EC2358" w:rsidP="001D56DA">
      <w:pPr>
        <w:pStyle w:val="NoSpacing"/>
        <w:rPr>
          <w:rFonts w:ascii="Book Antiqua" w:hAnsi="Book Antiqua"/>
          <w:lang w:val="en-US"/>
        </w:rPr>
      </w:pPr>
    </w:p>
    <w:p w14:paraId="7AC28C49" w14:textId="77777777" w:rsidR="007147DC" w:rsidRPr="00A40ACD" w:rsidRDefault="00AD485D" w:rsidP="000F57DD">
      <w:pPr>
        <w:pStyle w:val="BodyText"/>
        <w:jc w:val="left"/>
        <w:rPr>
          <w:rFonts w:ascii="Book Antiqua" w:hAnsi="Book Antiqua"/>
          <w:sz w:val="22"/>
          <w:szCs w:val="22"/>
          <w:lang w:val="en-US"/>
        </w:rPr>
      </w:pPr>
      <w:r w:rsidRPr="00A40ACD">
        <w:rPr>
          <w:rFonts w:ascii="Book Antiqua" w:hAnsi="Book Antiqua"/>
          <w:b/>
          <w:sz w:val="22"/>
          <w:szCs w:val="22"/>
          <w:lang w:val="en-US"/>
        </w:rPr>
        <w:t>Individuality vs. Collective Identity</w:t>
      </w:r>
      <w:r w:rsidR="005A2A98" w:rsidRPr="00A40ACD">
        <w:rPr>
          <w:rFonts w:ascii="Book Antiqua" w:hAnsi="Book Antiqua"/>
          <w:b/>
          <w:sz w:val="22"/>
          <w:szCs w:val="22"/>
          <w:lang w:val="en-US"/>
        </w:rPr>
        <w:t>.</w:t>
      </w:r>
      <w:r w:rsidR="007147DC" w:rsidRPr="004B0260">
        <w:rPr>
          <w:rFonts w:ascii="Book Antiqua" w:hAnsi="Book Antiqua"/>
          <w:sz w:val="22"/>
          <w:szCs w:val="22"/>
          <w:lang w:val="en-GB"/>
        </w:rPr>
        <w:t xml:space="preserve"> In ideological victimization, there is a complete surrender to deterministic explanations of black reality. Social structures are blamed for the individual’s situation in life, viewed from the collective.  </w:t>
      </w:r>
      <w:r w:rsidR="007147DC" w:rsidRPr="00A40ACD">
        <w:rPr>
          <w:rFonts w:ascii="Book Antiqua" w:hAnsi="Book Antiqua"/>
          <w:sz w:val="22"/>
          <w:szCs w:val="22"/>
          <w:lang w:val="en-US"/>
        </w:rPr>
        <w:t>Collectivist racialism views a radical separation of mind and body, a separation between the physical body and consciousness. The determinism of race aligns well with such mind or consciousness/body dualism. It is possible, and indeed believed by the black liberal elites, for a person of African descent to have the physical traits and family history of an African American but lack ‘black consciousness.’ As true self is consciousness, one indeed becomes a non-person by lacking a true “black” one. Rescuing our individuality is the most pressing and daunting task in black America.</w:t>
      </w:r>
    </w:p>
    <w:p w14:paraId="7AC28C4A" w14:textId="77777777" w:rsidR="007147DC" w:rsidRPr="00A40ACD" w:rsidRDefault="007147DC" w:rsidP="007147DC">
      <w:pPr>
        <w:pStyle w:val="BodyText"/>
        <w:rPr>
          <w:rFonts w:ascii="Book Antiqua" w:hAnsi="Book Antiqua"/>
          <w:sz w:val="16"/>
          <w:szCs w:val="16"/>
          <w:lang w:val="en-US"/>
        </w:rPr>
      </w:pPr>
    </w:p>
    <w:p w14:paraId="7AC28C4B" w14:textId="2425A32B" w:rsidR="005A2A98" w:rsidRPr="00A40ACD" w:rsidRDefault="005A2A98" w:rsidP="000F57DD">
      <w:pPr>
        <w:pStyle w:val="BodyText"/>
        <w:jc w:val="left"/>
        <w:rPr>
          <w:rFonts w:ascii="Book Antiqua" w:hAnsi="Book Antiqua"/>
          <w:sz w:val="22"/>
          <w:szCs w:val="22"/>
          <w:lang w:val="en-US"/>
        </w:rPr>
      </w:pPr>
      <w:r w:rsidRPr="00A40ACD">
        <w:rPr>
          <w:rFonts w:ascii="Book Antiqua" w:hAnsi="Book Antiqua"/>
          <w:b/>
          <w:sz w:val="22"/>
          <w:szCs w:val="22"/>
          <w:lang w:val="en-US"/>
        </w:rPr>
        <w:t>The Black Family.</w:t>
      </w:r>
      <w:r w:rsidRPr="00A40ACD">
        <w:rPr>
          <w:rFonts w:ascii="Book Antiqua" w:hAnsi="Book Antiqua"/>
          <w:sz w:val="22"/>
          <w:szCs w:val="22"/>
          <w:lang w:val="en-US"/>
        </w:rPr>
        <w:t xml:space="preserve"> Faced with the daunting reality of bondage, an African experience of marginality, and a brutal society, blacks held the best they could to institutions such as the family and the church as their tools for survival. We have </w:t>
      </w:r>
      <w:proofErr w:type="gramStart"/>
      <w:r w:rsidRPr="00A40ACD">
        <w:rPr>
          <w:rFonts w:ascii="Book Antiqua" w:hAnsi="Book Antiqua"/>
          <w:sz w:val="22"/>
          <w:szCs w:val="22"/>
          <w:lang w:val="en-US"/>
        </w:rPr>
        <w:t>seen however</w:t>
      </w:r>
      <w:proofErr w:type="gramEnd"/>
      <w:r w:rsidRPr="00A40ACD">
        <w:rPr>
          <w:rFonts w:ascii="Book Antiqua" w:hAnsi="Book Antiqua"/>
          <w:sz w:val="22"/>
          <w:szCs w:val="22"/>
          <w:lang w:val="en-US"/>
        </w:rPr>
        <w:t xml:space="preserve"> great changes in that important institution. The condescension of scholars always ready to give us a pass by devising ever changing externalist excuses for bad behavior infantilizes blacks. That we have close to seventy percent of children being born to single mothers is not an example of the adaptive capacity of blacks in view of marginalization. It is instead a shame that needs to be challenged.  </w:t>
      </w:r>
    </w:p>
    <w:p w14:paraId="7AC28C4C" w14:textId="77777777" w:rsidR="007147DC" w:rsidRPr="00A40ACD" w:rsidRDefault="007147DC" w:rsidP="007147DC">
      <w:pPr>
        <w:pStyle w:val="BodyText"/>
        <w:rPr>
          <w:rFonts w:ascii="Book Antiqua" w:hAnsi="Book Antiqua"/>
          <w:sz w:val="16"/>
          <w:szCs w:val="16"/>
          <w:lang w:val="en-US"/>
        </w:rPr>
      </w:pPr>
    </w:p>
    <w:p w14:paraId="7AC28C4D" w14:textId="77777777" w:rsidR="00AD485D" w:rsidRPr="00A40ACD" w:rsidRDefault="00D61C94" w:rsidP="001D56DA">
      <w:pPr>
        <w:pStyle w:val="NoSpacing"/>
        <w:rPr>
          <w:rFonts w:ascii="Book Antiqua" w:hAnsi="Book Antiqua"/>
          <w:lang w:val="en-US"/>
        </w:rPr>
      </w:pPr>
      <w:r w:rsidRPr="00A40ACD">
        <w:rPr>
          <w:rFonts w:ascii="Book Antiqua" w:hAnsi="Book Antiqua"/>
          <w:b/>
          <w:lang w:val="en-US"/>
        </w:rPr>
        <w:t xml:space="preserve">What to do. </w:t>
      </w:r>
      <w:r w:rsidRPr="00A40ACD">
        <w:rPr>
          <w:rFonts w:ascii="Book Antiqua" w:hAnsi="Book Antiqua"/>
          <w:lang w:val="en-US"/>
        </w:rPr>
        <w:t>We will explore alternatives toward a positive racial universe and advancement away from the clutches of race consciousness.</w:t>
      </w:r>
    </w:p>
    <w:p w14:paraId="7AC28C4E" w14:textId="77777777" w:rsidR="00D61C94" w:rsidRPr="00A40ACD" w:rsidRDefault="00D61C94" w:rsidP="001D56DA">
      <w:pPr>
        <w:pStyle w:val="NoSpacing"/>
        <w:rPr>
          <w:rFonts w:ascii="Book Antiqua" w:hAnsi="Book Antiqua"/>
          <w:lang w:val="en-US"/>
        </w:rPr>
      </w:pPr>
    </w:p>
    <w:p w14:paraId="7AC28C4F" w14:textId="17855598" w:rsidR="00D61C94" w:rsidRDefault="00D61C94" w:rsidP="001D56DA">
      <w:pPr>
        <w:pStyle w:val="NoSpacing"/>
        <w:rPr>
          <w:rFonts w:ascii="Book Antiqua" w:hAnsi="Book Antiqua"/>
          <w:b/>
          <w:lang w:val="en-US"/>
        </w:rPr>
      </w:pPr>
      <w:r w:rsidRPr="00A40ACD">
        <w:rPr>
          <w:rFonts w:ascii="Book Antiqua" w:hAnsi="Book Antiqua"/>
          <w:b/>
          <w:lang w:val="en-US"/>
        </w:rPr>
        <w:t>Recommended Reading</w:t>
      </w:r>
      <w:r w:rsidR="00EB7567" w:rsidRPr="00A40ACD">
        <w:rPr>
          <w:rFonts w:ascii="Book Antiqua" w:hAnsi="Book Antiqua"/>
          <w:b/>
          <w:lang w:val="en-US"/>
        </w:rPr>
        <w:t xml:space="preserve"> (</w:t>
      </w:r>
      <w:r w:rsidR="00F15587" w:rsidRPr="00A40ACD">
        <w:rPr>
          <w:rFonts w:ascii="Book Antiqua" w:hAnsi="Book Antiqua"/>
          <w:b/>
          <w:lang w:val="en-US"/>
        </w:rPr>
        <w:t>Not necessary to attend the lecture)</w:t>
      </w:r>
      <w:r w:rsidRPr="00A40ACD">
        <w:rPr>
          <w:rFonts w:ascii="Book Antiqua" w:hAnsi="Book Antiqua"/>
          <w:b/>
          <w:lang w:val="en-US"/>
        </w:rPr>
        <w:t>:</w:t>
      </w:r>
    </w:p>
    <w:p w14:paraId="1E1FCF01" w14:textId="77777777" w:rsidR="00A40ACD" w:rsidRDefault="00A40ACD" w:rsidP="001D56DA">
      <w:pPr>
        <w:pStyle w:val="NoSpacing"/>
        <w:rPr>
          <w:rFonts w:ascii="Book Antiqua" w:hAnsi="Book Antiqua"/>
          <w:b/>
          <w:lang w:val="en-US"/>
        </w:rPr>
      </w:pPr>
    </w:p>
    <w:p w14:paraId="6EC87883" w14:textId="0F938594" w:rsidR="00A40ACD" w:rsidRPr="00503217" w:rsidRDefault="00442AA5" w:rsidP="001D56DA">
      <w:pPr>
        <w:pStyle w:val="NoSpacing"/>
        <w:rPr>
          <w:rFonts w:ascii="Book Antiqua" w:hAnsi="Book Antiqua"/>
          <w:bCs/>
          <w:lang w:val="en-US"/>
        </w:rPr>
      </w:pPr>
      <w:r w:rsidRPr="00503217">
        <w:rPr>
          <w:rFonts w:ascii="Book Antiqua" w:hAnsi="Book Antiqua"/>
          <w:bCs/>
          <w:i/>
          <w:iCs/>
          <w:lang w:val="en-US"/>
        </w:rPr>
        <w:t>Defending the Free</w:t>
      </w:r>
      <w:r w:rsidRPr="00503217">
        <w:rPr>
          <w:rFonts w:ascii="Book Antiqua" w:hAnsi="Book Antiqua"/>
          <w:bCs/>
          <w:lang w:val="en-US"/>
        </w:rPr>
        <w:t xml:space="preserve"> </w:t>
      </w:r>
      <w:r w:rsidRPr="00503217">
        <w:rPr>
          <w:rFonts w:ascii="Book Antiqua" w:hAnsi="Book Antiqua"/>
          <w:bCs/>
          <w:i/>
          <w:iCs/>
          <w:lang w:val="en-US"/>
        </w:rPr>
        <w:t xml:space="preserve">Market </w:t>
      </w:r>
      <w:r w:rsidRPr="00503217">
        <w:rPr>
          <w:rFonts w:ascii="Book Antiqua" w:hAnsi="Book Antiqua"/>
          <w:bCs/>
          <w:lang w:val="en-US"/>
        </w:rPr>
        <w:t>by Father Robert Sirico</w:t>
      </w:r>
    </w:p>
    <w:p w14:paraId="037422F7" w14:textId="77777777" w:rsidR="00442AA5" w:rsidRPr="00503217" w:rsidRDefault="00442AA5" w:rsidP="001D56DA">
      <w:pPr>
        <w:pStyle w:val="NoSpacing"/>
        <w:rPr>
          <w:rFonts w:ascii="Book Antiqua" w:hAnsi="Book Antiqua"/>
          <w:bCs/>
          <w:lang w:val="en-US"/>
        </w:rPr>
      </w:pPr>
    </w:p>
    <w:p w14:paraId="30547BE2" w14:textId="0F787374" w:rsidR="00442AA5" w:rsidRPr="00503217" w:rsidRDefault="00D1655B" w:rsidP="001D56DA">
      <w:pPr>
        <w:pStyle w:val="NoSpacing"/>
        <w:rPr>
          <w:rFonts w:ascii="Book Antiqua" w:hAnsi="Book Antiqua"/>
          <w:bCs/>
          <w:lang w:val="en-US"/>
        </w:rPr>
      </w:pPr>
      <w:r w:rsidRPr="00503217">
        <w:rPr>
          <w:rFonts w:ascii="Book Antiqua" w:hAnsi="Book Antiqua"/>
          <w:bCs/>
          <w:i/>
          <w:iCs/>
          <w:lang w:val="en-US"/>
        </w:rPr>
        <w:t>Rethinking Charity</w:t>
      </w:r>
      <w:r w:rsidRPr="00503217">
        <w:rPr>
          <w:rFonts w:ascii="Book Antiqua" w:hAnsi="Book Antiqua"/>
          <w:bCs/>
          <w:lang w:val="en-US"/>
        </w:rPr>
        <w:t xml:space="preserve"> by Ismael Hernandez</w:t>
      </w:r>
    </w:p>
    <w:p w14:paraId="4A30DC03" w14:textId="77777777" w:rsidR="00D1655B" w:rsidRPr="00503217" w:rsidRDefault="00D1655B" w:rsidP="001D56DA">
      <w:pPr>
        <w:pStyle w:val="NoSpacing"/>
        <w:rPr>
          <w:rFonts w:ascii="Book Antiqua" w:hAnsi="Book Antiqua"/>
          <w:bCs/>
          <w:lang w:val="en-US"/>
        </w:rPr>
      </w:pPr>
    </w:p>
    <w:p w14:paraId="5F6EF01F" w14:textId="735362D1" w:rsidR="00D1655B" w:rsidRPr="00503217" w:rsidRDefault="00D1655B" w:rsidP="001D56DA">
      <w:pPr>
        <w:pStyle w:val="NoSpacing"/>
        <w:rPr>
          <w:rFonts w:ascii="Book Antiqua" w:hAnsi="Book Antiqua"/>
          <w:bCs/>
          <w:lang w:val="en-US"/>
        </w:rPr>
      </w:pPr>
      <w:r w:rsidRPr="00503217">
        <w:rPr>
          <w:rFonts w:ascii="Book Antiqua" w:hAnsi="Book Antiqua"/>
          <w:bCs/>
          <w:i/>
          <w:iCs/>
          <w:lang w:val="en-US"/>
        </w:rPr>
        <w:t>For the Least of These</w:t>
      </w:r>
      <w:r w:rsidR="00503217" w:rsidRPr="00503217">
        <w:rPr>
          <w:rFonts w:ascii="Book Antiqua" w:hAnsi="Book Antiqua"/>
          <w:bCs/>
          <w:lang w:val="en-US"/>
        </w:rPr>
        <w:t>, edited by Anne Bradley</w:t>
      </w:r>
    </w:p>
    <w:p w14:paraId="7AC28C50" w14:textId="77777777" w:rsidR="00D61C94" w:rsidRPr="00A40ACD" w:rsidRDefault="00D61C94" w:rsidP="001D56DA">
      <w:pPr>
        <w:pStyle w:val="NoSpacing"/>
        <w:rPr>
          <w:rFonts w:ascii="Book Antiqua" w:hAnsi="Book Antiqua"/>
          <w:b/>
          <w:lang w:val="en-US"/>
        </w:rPr>
      </w:pPr>
    </w:p>
    <w:p w14:paraId="7AC28C52" w14:textId="77777777" w:rsidR="00D61C94" w:rsidRPr="00A40ACD" w:rsidRDefault="00D61C94" w:rsidP="001D56DA">
      <w:pPr>
        <w:pStyle w:val="NoSpacing"/>
        <w:rPr>
          <w:rFonts w:ascii="Book Antiqua" w:hAnsi="Book Antiqua"/>
          <w:sz w:val="16"/>
          <w:szCs w:val="16"/>
          <w:lang w:val="en-US"/>
        </w:rPr>
      </w:pPr>
    </w:p>
    <w:p w14:paraId="7AC28C65" w14:textId="4029CF5D" w:rsidR="00C64F28" w:rsidRPr="00A40ACD" w:rsidRDefault="00C64F28" w:rsidP="002031CE">
      <w:pPr>
        <w:pStyle w:val="NoSpacing"/>
        <w:rPr>
          <w:rFonts w:ascii="Book Antiqua" w:hAnsi="Book Antiqua"/>
          <w:lang w:val="en-US"/>
        </w:rPr>
      </w:pPr>
    </w:p>
    <w:sectPr w:rsidR="00C64F28" w:rsidRPr="00A40ACD" w:rsidSect="009F096C">
      <w:pgSz w:w="12240" w:h="15840"/>
      <w:pgMar w:top="1170" w:right="126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C101" w14:textId="77777777" w:rsidR="009F096C" w:rsidRDefault="009F096C" w:rsidP="005A2A98">
      <w:pPr>
        <w:spacing w:after="0" w:line="240" w:lineRule="auto"/>
      </w:pPr>
      <w:r>
        <w:separator/>
      </w:r>
    </w:p>
  </w:endnote>
  <w:endnote w:type="continuationSeparator" w:id="0">
    <w:p w14:paraId="465F8E49" w14:textId="77777777" w:rsidR="009F096C" w:rsidRDefault="009F096C" w:rsidP="005A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6C50" w14:textId="77777777" w:rsidR="009F096C" w:rsidRDefault="009F096C" w:rsidP="005A2A98">
      <w:pPr>
        <w:spacing w:after="0" w:line="240" w:lineRule="auto"/>
      </w:pPr>
      <w:r>
        <w:separator/>
      </w:r>
    </w:p>
  </w:footnote>
  <w:footnote w:type="continuationSeparator" w:id="0">
    <w:p w14:paraId="238B2D52" w14:textId="77777777" w:rsidR="009F096C" w:rsidRDefault="009F096C" w:rsidP="005A2A98">
      <w:pPr>
        <w:spacing w:after="0" w:line="240" w:lineRule="auto"/>
      </w:pPr>
      <w:r>
        <w:continuationSeparator/>
      </w:r>
    </w:p>
  </w:footnote>
  <w:footnote w:id="1">
    <w:p w14:paraId="7AC28C6A" w14:textId="77777777" w:rsidR="000F57DD" w:rsidRPr="007D70EE" w:rsidRDefault="000F57DD" w:rsidP="000F57DD">
      <w:pPr>
        <w:pStyle w:val="FootnoteText"/>
        <w:jc w:val="both"/>
        <w:rPr>
          <w:rFonts w:ascii="Book Antiqua" w:hAnsi="Book Antiqua"/>
        </w:rPr>
      </w:pPr>
      <w:r w:rsidRPr="007D70EE">
        <w:rPr>
          <w:rStyle w:val="FootnoteReference"/>
          <w:rFonts w:ascii="Book Antiqua" w:hAnsi="Book Antiqua"/>
        </w:rPr>
        <w:footnoteRef/>
      </w:r>
      <w:r w:rsidRPr="007D70EE">
        <w:rPr>
          <w:rFonts w:ascii="Book Antiqua" w:hAnsi="Book Antiqua"/>
        </w:rPr>
        <w:t xml:space="preserve"> Dr. McWhorter tells us: “Let’s face it: calls to find our identities upon Mother Africa are asking us to pretend to feel living kinship with people who speak languages we do not know, who neither move, dance, cook, sing, nor view the world the way we do. We are asked to adopt a “culture” that never existed: the mono</w:t>
      </w:r>
      <w:r w:rsidR="004B0260" w:rsidRPr="007D70EE">
        <w:rPr>
          <w:rFonts w:ascii="Book Antiqua" w:hAnsi="Book Antiqua"/>
        </w:rPr>
        <w:t>-</w:t>
      </w:r>
      <w:r w:rsidRPr="007D70EE">
        <w:rPr>
          <w:rFonts w:ascii="Book Antiqua" w:hAnsi="Book Antiqua"/>
        </w:rPr>
        <w:t xml:space="preserve">cultural conception of “Africa” is a post-colonial construction, essentializing the peoples of enormous continent home to over 1,000 languages, with even Swahili spoken in only eight of the more than 50 African nations. Afrocentrists here fall prey to the American tendency to see Africa as a continent of indistinguishable “black people,” but the Africans who sold one another into slavery were certainly under no illusion that “black” overrode cultural differences.” In John H. McWhorter, “Toward a Usable Black History,” </w:t>
      </w:r>
      <w:r w:rsidRPr="007D70EE">
        <w:rPr>
          <w:rFonts w:ascii="Book Antiqua" w:hAnsi="Book Antiqua"/>
          <w:i/>
          <w:iCs/>
        </w:rPr>
        <w:t xml:space="preserve">City Journal </w:t>
      </w:r>
      <w:r w:rsidRPr="007D70EE">
        <w:rPr>
          <w:rFonts w:ascii="Book Antiqua" w:hAnsi="Book Antiqua"/>
        </w:rPr>
        <w:t>(New York) (Summer 2001; vol. 11, No. 3).</w:t>
      </w:r>
    </w:p>
  </w:footnote>
  <w:footnote w:id="2">
    <w:p w14:paraId="7AC28C6B" w14:textId="77777777" w:rsidR="000F57DD" w:rsidRPr="007D70EE" w:rsidRDefault="000F57DD" w:rsidP="000F57DD">
      <w:pPr>
        <w:pStyle w:val="FootnoteText"/>
        <w:rPr>
          <w:rFonts w:ascii="Book Antiqua" w:hAnsi="Book Antiqua"/>
          <w:lang w:val="en-US"/>
        </w:rPr>
      </w:pPr>
      <w:r w:rsidRPr="007D70EE">
        <w:rPr>
          <w:rStyle w:val="FootnoteReference"/>
          <w:rFonts w:ascii="Book Antiqua" w:hAnsi="Book Antiqua"/>
        </w:rPr>
        <w:footnoteRef/>
      </w:r>
      <w:r w:rsidRPr="007D70EE">
        <w:rPr>
          <w:rFonts w:ascii="Book Antiqua" w:hAnsi="Book Antiqua"/>
        </w:rPr>
        <w:t xml:space="preserve"> </w:t>
      </w:r>
      <w:r w:rsidRPr="007D70EE">
        <w:rPr>
          <w:rFonts w:ascii="Book Antiqua" w:hAnsi="Book Antiqua"/>
          <w:lang w:val="en-US"/>
        </w:rPr>
        <w:t xml:space="preserve">Randall Robinson, </w:t>
      </w:r>
      <w:r w:rsidRPr="007D70EE">
        <w:rPr>
          <w:rFonts w:ascii="Book Antiqua" w:hAnsi="Book Antiqua"/>
          <w:i/>
          <w:lang w:val="en-US"/>
        </w:rPr>
        <w:t>The Debt: What America Owes to Blacks</w:t>
      </w:r>
      <w:r w:rsidRPr="007D70EE">
        <w:rPr>
          <w:rFonts w:ascii="Book Antiqua" w:hAnsi="Book Antiqua"/>
          <w:lang w:val="en-US"/>
        </w:rPr>
        <w:t xml:space="preserve"> (New York: Plume Books, 2001) p.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DA"/>
    <w:rsid w:val="0004723F"/>
    <w:rsid w:val="00061877"/>
    <w:rsid w:val="00071E44"/>
    <w:rsid w:val="000F57DD"/>
    <w:rsid w:val="001110DC"/>
    <w:rsid w:val="00137C5D"/>
    <w:rsid w:val="001C11BE"/>
    <w:rsid w:val="001D56DA"/>
    <w:rsid w:val="002031CE"/>
    <w:rsid w:val="003D2166"/>
    <w:rsid w:val="00442AA5"/>
    <w:rsid w:val="00483810"/>
    <w:rsid w:val="004B0260"/>
    <w:rsid w:val="00503217"/>
    <w:rsid w:val="00513420"/>
    <w:rsid w:val="00587DCC"/>
    <w:rsid w:val="005A2A98"/>
    <w:rsid w:val="00604BA4"/>
    <w:rsid w:val="0065427F"/>
    <w:rsid w:val="006B10E2"/>
    <w:rsid w:val="007147DC"/>
    <w:rsid w:val="00755FBC"/>
    <w:rsid w:val="007A0CFE"/>
    <w:rsid w:val="007D70EE"/>
    <w:rsid w:val="00853647"/>
    <w:rsid w:val="00900E6D"/>
    <w:rsid w:val="009357C3"/>
    <w:rsid w:val="0099322F"/>
    <w:rsid w:val="009F096C"/>
    <w:rsid w:val="009F6AAF"/>
    <w:rsid w:val="00A40ACD"/>
    <w:rsid w:val="00A64B87"/>
    <w:rsid w:val="00A816A8"/>
    <w:rsid w:val="00AD485D"/>
    <w:rsid w:val="00BB6F0F"/>
    <w:rsid w:val="00BD6002"/>
    <w:rsid w:val="00C03122"/>
    <w:rsid w:val="00C47906"/>
    <w:rsid w:val="00C64F28"/>
    <w:rsid w:val="00D1655B"/>
    <w:rsid w:val="00D61C94"/>
    <w:rsid w:val="00D65DC7"/>
    <w:rsid w:val="00DD6F6A"/>
    <w:rsid w:val="00E76DE4"/>
    <w:rsid w:val="00EB7567"/>
    <w:rsid w:val="00EC2358"/>
    <w:rsid w:val="00F1515F"/>
    <w:rsid w:val="00F15587"/>
    <w:rsid w:val="00F8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8C39"/>
  <w15:docId w15:val="{4E8E9CD8-F66C-4CAC-BC98-3AAA6109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F57DD"/>
    <w:pPr>
      <w:keepNext/>
      <w:keepLines/>
      <w:spacing w:before="200" w:after="0" w:line="240" w:lineRule="auto"/>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5427F"/>
    <w:pPr>
      <w:spacing w:after="0" w:line="240" w:lineRule="auto"/>
    </w:pPr>
    <w:rPr>
      <w:rFonts w:asciiTheme="majorHAnsi" w:eastAsiaTheme="majorEastAsia" w:hAnsiTheme="majorHAnsi" w:cstheme="majorBidi"/>
      <w:szCs w:val="20"/>
    </w:rPr>
  </w:style>
  <w:style w:type="paragraph" w:styleId="NoSpacing">
    <w:name w:val="No Spacing"/>
    <w:uiPriority w:val="1"/>
    <w:qFormat/>
    <w:rsid w:val="001D56DA"/>
    <w:pPr>
      <w:spacing w:after="0" w:line="240" w:lineRule="auto"/>
    </w:pPr>
  </w:style>
  <w:style w:type="paragraph" w:styleId="BodyText">
    <w:name w:val="Body Text"/>
    <w:basedOn w:val="Normal"/>
    <w:link w:val="BodyTextChar"/>
    <w:rsid w:val="007147D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7DC"/>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A2A9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A2A98"/>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A2A98"/>
    <w:rPr>
      <w:vertAlign w:val="superscript"/>
    </w:rPr>
  </w:style>
  <w:style w:type="character" w:customStyle="1" w:styleId="Heading2Char">
    <w:name w:val="Heading 2 Char"/>
    <w:basedOn w:val="DefaultParagraphFont"/>
    <w:link w:val="Heading2"/>
    <w:rsid w:val="000F57DD"/>
    <w:rPr>
      <w:rFonts w:ascii="Cambria" w:eastAsia="Times New Roman" w:hAnsi="Cambria"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 and Virtue</dc:creator>
  <cp:lastModifiedBy>Ismael Hernandez</cp:lastModifiedBy>
  <cp:revision>6</cp:revision>
  <dcterms:created xsi:type="dcterms:W3CDTF">2024-03-25T16:05:00Z</dcterms:created>
  <dcterms:modified xsi:type="dcterms:W3CDTF">2024-03-25T16:54:00Z</dcterms:modified>
</cp:coreProperties>
</file>